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A" w:rsidRDefault="00836635" w:rsidP="004820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820DA">
        <w:rPr>
          <w:rFonts w:ascii="Times New Roman" w:hAnsi="Times New Roman" w:cs="Times New Roman"/>
          <w:b/>
          <w:caps/>
          <w:sz w:val="20"/>
          <w:szCs w:val="20"/>
        </w:rPr>
        <w:t xml:space="preserve">ВОЗМОЖНОСТИ ИГЛОРЕФЛЕКСОТЕРАПИИ В КУПИРОВАНИИ БОЛЕВОГО СИНДРОМА У ПАЦИЕНТОВ ПОСЛЕ ТОТАЛЬНОГО ЭНДОПРОТЕЗИРОВАНИЯ СУСТАВОВ </w:t>
      </w:r>
    </w:p>
    <w:p w:rsidR="00FB6A7B" w:rsidRDefault="00836635" w:rsidP="004820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820DA">
        <w:rPr>
          <w:rFonts w:ascii="Times New Roman" w:hAnsi="Times New Roman" w:cs="Times New Roman"/>
          <w:b/>
          <w:caps/>
          <w:sz w:val="20"/>
          <w:szCs w:val="20"/>
        </w:rPr>
        <w:t>В УСЛОВИЯХ КУРОРТА</w:t>
      </w:r>
    </w:p>
    <w:p w:rsidR="004820DA" w:rsidRPr="004820DA" w:rsidRDefault="004820DA" w:rsidP="004820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36635" w:rsidRPr="004820DA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0DA">
        <w:rPr>
          <w:rFonts w:ascii="Times New Roman" w:hAnsi="Times New Roman" w:cs="Times New Roman"/>
          <w:b/>
          <w:i/>
          <w:sz w:val="20"/>
          <w:szCs w:val="20"/>
        </w:rPr>
        <w:t>Кощеева Е.А., Соколова Р.Р.</w:t>
      </w:r>
      <w:r w:rsidR="0071667D" w:rsidRPr="004820DA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4820DA">
        <w:rPr>
          <w:rFonts w:ascii="Times New Roman" w:hAnsi="Times New Roman" w:cs="Times New Roman"/>
          <w:b/>
          <w:i/>
          <w:sz w:val="20"/>
          <w:szCs w:val="20"/>
        </w:rPr>
        <w:t>Санаторий «Россия» - НКФ ФГБУ</w:t>
      </w:r>
      <w:r w:rsidR="004820DA">
        <w:rPr>
          <w:rFonts w:ascii="Times New Roman" w:hAnsi="Times New Roman" w:cs="Times New Roman"/>
          <w:b/>
          <w:i/>
          <w:sz w:val="20"/>
          <w:szCs w:val="20"/>
        </w:rPr>
        <w:t xml:space="preserve"> «НМИЦ РК» Минздрава России, </w:t>
      </w:r>
      <w:r w:rsidRPr="004820DA">
        <w:rPr>
          <w:rFonts w:ascii="Times New Roman" w:hAnsi="Times New Roman" w:cs="Times New Roman"/>
          <w:b/>
          <w:i/>
          <w:sz w:val="20"/>
          <w:szCs w:val="20"/>
        </w:rPr>
        <w:t>Ессентуки</w:t>
      </w:r>
    </w:p>
    <w:p w:rsidR="00D0092C" w:rsidRPr="00836635" w:rsidRDefault="00D0092C" w:rsidP="0048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Несмотря на большой опыт тотального эндопротезирования суставов (ТЭС), постоянное совершенствование конструкций, инструментария и методик их имплантации до настоящего времени у трети оперированных пациентов сохраняется болевой синдром. В связи с нежелательными побочными реакциями фармакотерапии, закономерно встает вопрос о возможном использовании методов иглорефлексотерапии в купировании хронической боли.</w:t>
      </w:r>
    </w:p>
    <w:p w:rsidR="00D0092C" w:rsidRPr="00836635" w:rsidRDefault="00D0092C" w:rsidP="0048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Целью исследования явилось изучение эффективности иглорефлексотерапии в купировании болевого синдрома у больных после ТЭС в условиях ессентукского курорта.</w:t>
      </w:r>
    </w:p>
    <w:p w:rsidR="00D0092C" w:rsidRPr="00836635" w:rsidRDefault="00D0092C" w:rsidP="0048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Нами было пролечено 45 пациентов после ТЭС в позднем реабилитационном периоде, в возрасте от 50 до 65 лет, со стажем заболевания 10±1,2 лет. Всем больным проводился неврологический и ортопедический осмотр. Методом рандомизации было выделено две группы: пациенты основной группы (30 человек) получали базисную программу по данной нозологии и 8-10 тридцатиминутных сеансов иглорефлексотерапии (ИРТ) в местные и отдаленные корпоральные и аурикулярные точки с прогреванием местных точек полынными сигарами в течение 2-3 минут; пациентам группы сравнения (15 человек) назначалась базисная программа с медикаментозной терапией в стандартных дозах.</w:t>
      </w:r>
    </w:p>
    <w:p w:rsidR="00D0092C" w:rsidRPr="00836635" w:rsidRDefault="00D0092C" w:rsidP="0048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Большинство пациентов в начале курса предъявляли жалобы на боли различного характера и интенсивности в области оперированного сустава. В целом стойкие положительные результаты восстановительного лечения отмечены у 43 из 45 больных (97,5 %). В исследуемой группе одного сеанса ИРТ было достаточно, чтобы 5 (16,7%) пациентов отметили снижение интенсивности боли на 80%, 13 (43,3%) человек отметили, что боль уменьшилась не менее, чем в 2 раза. Из них 7 (23,3%) пациентов оценили остаточную боль, как 20 % от исходной; еще 6 (20 %), как 30 % от исходной. У 12 (40%) пациентов интенсивность остаточной боли составила от 30 до 40% к 5-6 сеансу. Во 2-ой группе наблюдалось постепенное снижение интенсивности боли в течение курса терапии, полное исчезновение боли отметили 8 (53,3%) пациентов после окончания лечения.</w:t>
      </w:r>
    </w:p>
    <w:p w:rsidR="00D0092C" w:rsidRPr="00836635" w:rsidRDefault="00D0092C" w:rsidP="0048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Следовательно, применение ИРТ в комплексном курортной терапии у больных после ТЭС позволяет значительно уменьшить болевой синдром и увеличить повседневную активность пациентов, а также является эффективной альтернативой медикаментозному лечению.</w:t>
      </w:r>
    </w:p>
    <w:p w:rsidR="00D0092C" w:rsidRPr="00836635" w:rsidRDefault="00D0092C" w:rsidP="0048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92C" w:rsidRPr="00836635" w:rsidSect="00482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1661CC"/>
    <w:rsid w:val="002C5575"/>
    <w:rsid w:val="004820DA"/>
    <w:rsid w:val="0071667D"/>
    <w:rsid w:val="00836635"/>
    <w:rsid w:val="009B1C67"/>
    <w:rsid w:val="00D0092C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2018-06-07T08:26:00Z</dcterms:modified>
</cp:coreProperties>
</file>