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925AB" w14:textId="635CFE1B" w:rsidR="001C6D68" w:rsidRDefault="00B904F1">
      <w:pPr>
        <w:rPr>
          <w:rFonts w:ascii="Times New Roman" w:hAnsi="Times New Roman" w:cs="Times New Roman"/>
          <w:b/>
          <w:bCs/>
          <w:sz w:val="28"/>
          <w:szCs w:val="28"/>
        </w:rPr>
      </w:pPr>
      <w:r w:rsidRPr="00B904F1">
        <w:rPr>
          <w:rFonts w:ascii="Times New Roman" w:hAnsi="Times New Roman" w:cs="Times New Roman"/>
          <w:b/>
          <w:bCs/>
          <w:sz w:val="28"/>
          <w:szCs w:val="28"/>
        </w:rPr>
        <w:t>Реабилитационный потенциал больных с ишемическим инсультом: возможности прогнозирования течения заболевания и результатов восстановительного лечения</w:t>
      </w:r>
    </w:p>
    <w:p w14:paraId="018D2EA6" w14:textId="3340C12A" w:rsidR="00B904F1" w:rsidRDefault="00B904F1">
      <w:pPr>
        <w:rPr>
          <w:rFonts w:ascii="Times New Roman" w:hAnsi="Times New Roman" w:cs="Times New Roman"/>
        </w:rPr>
      </w:pPr>
      <w:r w:rsidRPr="00B904F1">
        <w:rPr>
          <w:rFonts w:ascii="Times New Roman" w:hAnsi="Times New Roman" w:cs="Times New Roman"/>
        </w:rPr>
        <w:t>А.</w:t>
      </w:r>
      <w:r w:rsidRPr="00B904F1">
        <w:rPr>
          <w:rFonts w:ascii="Times New Roman" w:hAnsi="Times New Roman" w:cs="Times New Roman"/>
        </w:rPr>
        <w:t xml:space="preserve"> </w:t>
      </w:r>
      <w:r w:rsidRPr="00B904F1">
        <w:rPr>
          <w:rFonts w:ascii="Times New Roman" w:hAnsi="Times New Roman" w:cs="Times New Roman"/>
        </w:rPr>
        <w:t>А. Васильев¹ (a.a.vasilev@gmail.co, +7 915 235 1548), А.</w:t>
      </w:r>
      <w:r w:rsidRPr="00B904F1">
        <w:rPr>
          <w:rFonts w:ascii="Times New Roman" w:hAnsi="Times New Roman" w:cs="Times New Roman"/>
        </w:rPr>
        <w:t xml:space="preserve"> </w:t>
      </w:r>
      <w:r w:rsidRPr="00B904F1">
        <w:rPr>
          <w:rFonts w:ascii="Times New Roman" w:hAnsi="Times New Roman" w:cs="Times New Roman"/>
        </w:rPr>
        <w:t>Н. Марков² (markov@mail.mu)</w:t>
      </w:r>
    </w:p>
    <w:p w14:paraId="109A6E71" w14:textId="77777777" w:rsidR="00B904F1" w:rsidRPr="00B904F1" w:rsidRDefault="00B904F1" w:rsidP="00B904F1">
      <w:pPr>
        <w:rPr>
          <w:rFonts w:ascii="Times New Roman" w:hAnsi="Times New Roman" w:cs="Times New Roman"/>
        </w:rPr>
      </w:pPr>
      <w:r w:rsidRPr="00B904F1">
        <w:rPr>
          <w:rFonts w:ascii="Times New Roman" w:hAnsi="Times New Roman" w:cs="Times New Roman"/>
        </w:rPr>
        <w:t>¹АО «Клинический курорт «Ангара», Иркутск, Россия;</w:t>
      </w:r>
    </w:p>
    <w:p w14:paraId="563F307D" w14:textId="18A293AE" w:rsidR="00B904F1" w:rsidRDefault="00B904F1" w:rsidP="00B904F1">
      <w:pPr>
        <w:rPr>
          <w:rFonts w:ascii="Times New Roman" w:hAnsi="Times New Roman" w:cs="Times New Roman"/>
        </w:rPr>
      </w:pPr>
      <w:r w:rsidRPr="00B904F1">
        <w:rPr>
          <w:rFonts w:ascii="Times New Roman" w:hAnsi="Times New Roman" w:cs="Times New Roman"/>
        </w:rPr>
        <w:t>²Иркутская государственная медицинская академия последипломного образования — филиал ФГБОУ ДПО «Российская медицинская академия непрерывного профессионального образования» Минздрава России, Иркутск, Россия</w:t>
      </w:r>
    </w:p>
    <w:p w14:paraId="30083B66" w14:textId="6DA4F524" w:rsidR="00B904F1" w:rsidRDefault="00B904F1" w:rsidP="00B904F1">
      <w:pPr>
        <w:rPr>
          <w:rFonts w:ascii="Times New Roman" w:hAnsi="Times New Roman" w:cs="Times New Roman"/>
          <w:b/>
          <w:bCs/>
          <w:sz w:val="28"/>
          <w:szCs w:val="28"/>
          <w:lang w:val="en-US"/>
        </w:rPr>
      </w:pPr>
      <w:r w:rsidRPr="00B904F1">
        <w:rPr>
          <w:rFonts w:ascii="Times New Roman" w:hAnsi="Times New Roman" w:cs="Times New Roman"/>
          <w:b/>
          <w:bCs/>
          <w:sz w:val="28"/>
          <w:szCs w:val="28"/>
          <w:lang w:val="en-US"/>
        </w:rPr>
        <w:t>Rehabilitation potential of patients with ischemic stroke: the possibility of predicting the course of the disease and the results of rehabilitation treatment</w:t>
      </w:r>
    </w:p>
    <w:p w14:paraId="6C5D5FFC" w14:textId="1033E56D" w:rsidR="00B904F1" w:rsidRDefault="00B904F1" w:rsidP="00B904F1">
      <w:pPr>
        <w:rPr>
          <w:rFonts w:ascii="Times New Roman" w:hAnsi="Times New Roman" w:cs="Times New Roman"/>
          <w:lang w:val="en-US"/>
        </w:rPr>
      </w:pPr>
      <w:r w:rsidRPr="00B904F1">
        <w:rPr>
          <w:rFonts w:ascii="Times New Roman" w:hAnsi="Times New Roman" w:cs="Times New Roman"/>
          <w:lang w:val="en-US"/>
        </w:rPr>
        <w:t>А.</w:t>
      </w:r>
      <w:r w:rsidR="006123A2" w:rsidRPr="006123A2">
        <w:rPr>
          <w:rFonts w:ascii="Times New Roman" w:hAnsi="Times New Roman" w:cs="Times New Roman"/>
          <w:lang w:val="en-US"/>
        </w:rPr>
        <w:t xml:space="preserve"> </w:t>
      </w:r>
      <w:r w:rsidRPr="00B904F1">
        <w:rPr>
          <w:rFonts w:ascii="Times New Roman" w:hAnsi="Times New Roman" w:cs="Times New Roman"/>
          <w:lang w:val="en-US"/>
        </w:rPr>
        <w:t>А. Vasiliev¹ (a.a.vasilev@gmail.co, +7 915 235 1548), А.</w:t>
      </w:r>
      <w:r w:rsidR="006123A2" w:rsidRPr="006123A2">
        <w:rPr>
          <w:rFonts w:ascii="Times New Roman" w:hAnsi="Times New Roman" w:cs="Times New Roman"/>
          <w:lang w:val="en-US"/>
        </w:rPr>
        <w:t xml:space="preserve"> </w:t>
      </w:r>
      <w:r w:rsidRPr="00B904F1">
        <w:rPr>
          <w:rFonts w:ascii="Times New Roman" w:hAnsi="Times New Roman" w:cs="Times New Roman"/>
          <w:lang w:val="en-US"/>
        </w:rPr>
        <w:t>N.</w:t>
      </w:r>
      <w:r w:rsidR="006123A2" w:rsidRPr="006123A2">
        <w:rPr>
          <w:rFonts w:ascii="Times New Roman" w:hAnsi="Times New Roman" w:cs="Times New Roman"/>
          <w:lang w:val="en-US"/>
        </w:rPr>
        <w:t xml:space="preserve"> </w:t>
      </w:r>
      <w:r w:rsidRPr="00B904F1">
        <w:rPr>
          <w:rFonts w:ascii="Times New Roman" w:hAnsi="Times New Roman" w:cs="Times New Roman"/>
          <w:lang w:val="en-US"/>
        </w:rPr>
        <w:t>Markov² (markov@mail.mu)</w:t>
      </w:r>
    </w:p>
    <w:p w14:paraId="73C693E9" w14:textId="77777777" w:rsidR="00B904F1" w:rsidRPr="00B904F1" w:rsidRDefault="00B904F1" w:rsidP="00B904F1">
      <w:pPr>
        <w:rPr>
          <w:rFonts w:ascii="Times New Roman" w:hAnsi="Times New Roman" w:cs="Times New Roman"/>
          <w:lang w:val="en-US"/>
        </w:rPr>
      </w:pPr>
      <w:r w:rsidRPr="00B904F1">
        <w:rPr>
          <w:rFonts w:ascii="Times New Roman" w:hAnsi="Times New Roman" w:cs="Times New Roman"/>
          <w:lang w:val="en-US"/>
        </w:rPr>
        <w:t>¹JSC Angara Clinical Resort, Irkutsk, Russia;</w:t>
      </w:r>
    </w:p>
    <w:p w14:paraId="3985C41D" w14:textId="43384C3E" w:rsidR="00B904F1" w:rsidRDefault="00B904F1" w:rsidP="00B904F1">
      <w:pPr>
        <w:rPr>
          <w:rFonts w:ascii="Times New Roman" w:hAnsi="Times New Roman" w:cs="Times New Roman"/>
          <w:lang w:val="en-US"/>
        </w:rPr>
      </w:pPr>
      <w:r w:rsidRPr="00B904F1">
        <w:rPr>
          <w:rFonts w:ascii="Times New Roman" w:hAnsi="Times New Roman" w:cs="Times New Roman"/>
          <w:lang w:val="en-US"/>
        </w:rPr>
        <w:t>²Irkutsk State Medical Academy of Postgraduate Education - branch of the Russian Medical Academy of Continuing Professional Education, Irkutsk, Russia</w:t>
      </w:r>
    </w:p>
    <w:p w14:paraId="0B7BA6AF" w14:textId="77777777" w:rsidR="00B904F1" w:rsidRPr="00B904F1" w:rsidRDefault="00B904F1" w:rsidP="00B904F1">
      <w:pPr>
        <w:rPr>
          <w:rFonts w:ascii="Times New Roman" w:hAnsi="Times New Roman" w:cs="Times New Roman"/>
        </w:rPr>
      </w:pPr>
      <w:r w:rsidRPr="00B904F1">
        <w:rPr>
          <w:rFonts w:ascii="Times New Roman" w:hAnsi="Times New Roman" w:cs="Times New Roman"/>
        </w:rPr>
        <w:t>Задача организации, в особенности же повышение уровня гражданского сознания обеспечивает актуальность ключевых компонентов планируемого обновления? Равным образом повышение уровня гражданского сознания представляет собой интересный эксперимент проверки ключевых компонентов планируемого обновления. Равным образом повышение уровня гражданского сознания требует определения и уточнения форм воздействия?</w:t>
      </w:r>
    </w:p>
    <w:p w14:paraId="68BEDF7A" w14:textId="77777777" w:rsidR="00B904F1" w:rsidRPr="00B904F1" w:rsidRDefault="00B904F1" w:rsidP="00B904F1">
      <w:pPr>
        <w:rPr>
          <w:rFonts w:ascii="Times New Roman" w:hAnsi="Times New Roman" w:cs="Times New Roman"/>
        </w:rPr>
      </w:pPr>
      <w:r w:rsidRPr="00B904F1">
        <w:rPr>
          <w:rFonts w:ascii="Times New Roman" w:hAnsi="Times New Roman" w:cs="Times New Roman"/>
        </w:rPr>
        <w:t>Не следует, однако, забывать о том, что постоянное информационно-техническое обеспечение нашей деятельности способствует подготовке и реализации системы обучения кадров, соответствующей насущным потребностям!</w:t>
      </w:r>
    </w:p>
    <w:p w14:paraId="61D1B9B1" w14:textId="207DCA15" w:rsidR="00B904F1" w:rsidRPr="00B904F1" w:rsidRDefault="00B904F1" w:rsidP="00B904F1">
      <w:pPr>
        <w:rPr>
          <w:rFonts w:ascii="Times New Roman" w:hAnsi="Times New Roman" w:cs="Times New Roman"/>
        </w:rPr>
      </w:pPr>
      <w:r w:rsidRPr="00B904F1">
        <w:rPr>
          <w:rFonts w:ascii="Times New Roman" w:hAnsi="Times New Roman" w:cs="Times New Roman"/>
        </w:rPr>
        <w:t>Повседневная практика показывает, что консультация с профессионалами из IT требует от нас системного анализа системы обучения кадров, соответствующей насущным потребностям. Значимость этих проблем настолько очевидна, что сложившаяся структура организации играет важную роль в формировании направлений прогрессивного развития. Практический опыт показывает, что социально-экономическое развитие требует от нас системного анализа соответствующих условий активизации.</w:t>
      </w:r>
    </w:p>
    <w:sectPr w:rsidR="00B904F1" w:rsidRPr="00B904F1" w:rsidSect="00E7450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503"/>
    <w:rsid w:val="001C6D68"/>
    <w:rsid w:val="006123A2"/>
    <w:rsid w:val="00B904F1"/>
    <w:rsid w:val="00E74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39FA4"/>
  <w15:chartTrackingRefBased/>
  <w15:docId w15:val="{1E2006EB-BE1B-438D-9E57-B3782315C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300</Words>
  <Characters>1714</Characters>
  <Application>Microsoft Office Word</Application>
  <DocSecurity>0</DocSecurity>
  <Lines>14</Lines>
  <Paragraphs>4</Paragraphs>
  <ScaleCrop>false</ScaleCrop>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2023-03-03T00:26:00Z</dcterms:created>
  <dcterms:modified xsi:type="dcterms:W3CDTF">2023-03-03T00:31:00Z</dcterms:modified>
</cp:coreProperties>
</file>